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附件2</w:t>
      </w:r>
    </w:p>
    <w:p>
      <w:pPr>
        <w:rPr>
          <w:rFonts w:hint="eastAsia"/>
        </w:rPr>
      </w:pPr>
    </w:p>
    <w:tbl>
      <w:tblPr>
        <w:tblStyle w:val="9"/>
        <w:tblpPr w:leftFromText="180" w:rightFromText="180" w:vertAnchor="text" w:horzAnchor="margin" w:tblpXSpec="right" w:tblpY="-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3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课题编号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720" w:lineRule="exact"/>
        <w:jc w:val="center"/>
        <w:rPr>
          <w:rFonts w:hint="eastAsia" w:ascii="黑体" w:hAnsi="黑体" w:eastAsia="黑体"/>
          <w:b/>
          <w:bCs/>
          <w:sz w:val="44"/>
        </w:rPr>
      </w:pPr>
    </w:p>
    <w:p>
      <w:pPr>
        <w:widowControl/>
        <w:spacing w:line="720" w:lineRule="exact"/>
        <w:ind w:right="-294" w:rightChars="-1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共青团河南省委 河南省社科联</w:t>
      </w:r>
    </w:p>
    <w:p>
      <w:pPr>
        <w:widowControl/>
        <w:spacing w:line="720" w:lineRule="exact"/>
        <w:ind w:right="-294" w:rightChars="-1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2020年度专项调研课题（青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少年工作研究）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结项申请书</w:t>
      </w:r>
    </w:p>
    <w:p>
      <w:pPr>
        <w:widowControl/>
        <w:spacing w:line="720" w:lineRule="exact"/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hint="eastAsia"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rPr>
          <w:rFonts w:eastAsia="黑体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称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负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责</w:t>
      </w:r>
      <w:r>
        <w:rPr>
          <w:rFonts w:eastAsia="仿宋_GB2312"/>
          <w:sz w:val="32"/>
          <w:szCs w:val="20"/>
        </w:rPr>
        <w:t xml:space="preserve"> </w:t>
      </w:r>
      <w:r>
        <w:rPr>
          <w:rFonts w:hint="eastAsia" w:eastAsia="仿宋_GB2312"/>
          <w:sz w:val="32"/>
          <w:szCs w:val="20"/>
        </w:rPr>
        <w:t>人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负责人所在单位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讯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地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址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jc w:val="center"/>
        <w:rPr>
          <w:rFonts w:eastAsia="仿宋_GB2312"/>
          <w:szCs w:val="20"/>
        </w:rPr>
      </w:pP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填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表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hint="eastAsia" w:eastAsia="仿宋_GB2312"/>
          <w:sz w:val="32"/>
          <w:szCs w:val="20"/>
        </w:rPr>
        <w:t>期</w:t>
      </w:r>
      <w:r>
        <w:rPr>
          <w:rFonts w:eastAsia="仿宋_GB2312"/>
          <w:sz w:val="32"/>
          <w:szCs w:val="20"/>
        </w:rPr>
        <w:t>________________________________</w:t>
      </w:r>
    </w:p>
    <w:p>
      <w:pPr>
        <w:spacing w:line="700" w:lineRule="exact"/>
        <w:rPr>
          <w:rFonts w:hint="eastAsia" w:ascii="楷体_GB2312" w:eastAsia="楷体_GB2312"/>
          <w:b/>
          <w:sz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20"/>
        </w:rPr>
      </w:pPr>
      <w:r>
        <w:rPr>
          <w:rFonts w:hint="eastAsia" w:ascii="华文中宋" w:hAnsi="华文中宋" w:eastAsia="华文中宋"/>
          <w:sz w:val="44"/>
          <w:szCs w:val="20"/>
        </w:rPr>
        <w:t>填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表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须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知</w:t>
      </w:r>
    </w:p>
    <w:p>
      <w:pPr>
        <w:spacing w:line="220" w:lineRule="exact"/>
        <w:rPr>
          <w:szCs w:val="20"/>
        </w:rPr>
      </w:pPr>
      <w:r>
        <w:rPr>
          <w:szCs w:val="20"/>
        </w:rPr>
        <w:t xml:space="preserve"> </w:t>
      </w:r>
    </w:p>
    <w:p>
      <w:pPr>
        <w:spacing w:line="60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一、本表所填各项内容须打印，语言应规范，所有引文、资料、数据应注明出处。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二、申报书报送一式两份；栏目空格不够时，可另行加页。</w:t>
      </w:r>
    </w:p>
    <w:p>
      <w:pPr>
        <w:spacing w:line="600" w:lineRule="exact"/>
        <w:ind w:left="600" w:hanging="600" w:hanging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三、每项课题负责人仅限一名；课题组成员一般不得超过6人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含负责人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left="600" w:hanging="600" w:hanging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四、为便于联系，课题负责人工作单位、联系电话及通讯地址须详细填写。</w:t>
      </w: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hint="eastAsia" w:eastAsia="仿宋_GB2312"/>
          <w:sz w:val="28"/>
        </w:rPr>
      </w:pPr>
    </w:p>
    <w:p>
      <w:pPr>
        <w:spacing w:after="156" w:afterLines="50" w:line="38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一、课题基本信息</w:t>
      </w:r>
    </w:p>
    <w:tbl>
      <w:tblPr>
        <w:tblStyle w:val="9"/>
        <w:tblW w:w="105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8"/>
        <w:gridCol w:w="1089"/>
        <w:gridCol w:w="393"/>
        <w:gridCol w:w="326"/>
        <w:gridCol w:w="571"/>
        <w:gridCol w:w="80"/>
        <w:gridCol w:w="835"/>
        <w:gridCol w:w="408"/>
        <w:gridCol w:w="1028"/>
        <w:gridCol w:w="84"/>
        <w:gridCol w:w="415"/>
        <w:gridCol w:w="65"/>
        <w:gridCol w:w="720"/>
        <w:gridCol w:w="2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题 词 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成果字数</w:t>
            </w:r>
          </w:p>
        </w:tc>
        <w:tc>
          <w:tcPr>
            <w:tcW w:w="24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字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报送成果套数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出版时间、单位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转摘、引用情况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是否计划出版</w:t>
            </w:r>
          </w:p>
        </w:tc>
        <w:tc>
          <w:tcPr>
            <w:tcW w:w="81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1054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课题主持人及课题组主要成员简况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105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题 主 持 人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专业职称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8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机</w:t>
            </w:r>
          </w:p>
        </w:tc>
        <w:tc>
          <w:tcPr>
            <w:tcW w:w="44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7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备用邮箱</w:t>
            </w:r>
          </w:p>
        </w:tc>
        <w:tc>
          <w:tcPr>
            <w:tcW w:w="44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在 单 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hint="eastAsia" w:eastAsia="黑体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hint="eastAsia" w:eastAsia="黑体"/>
          <w:sz w:val="32"/>
          <w:szCs w:val="32"/>
        </w:rPr>
        <w:t>二、课题最终成果简介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941" w:hRule="atLeast"/>
          <w:jc w:val="center"/>
        </w:trPr>
        <w:tc>
          <w:tcPr>
            <w:tcW w:w="1001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内容提示与要求：</w:t>
            </w:r>
            <w:r>
              <w:rPr>
                <w:rFonts w:hint="eastAsia" w:ascii="仿宋_GB2312" w:hAnsi="宋体" w:eastAsia="仿宋_GB2312"/>
                <w:sz w:val="24"/>
              </w:rPr>
              <w:t>1．“课题最终成果简介”是结项的必需材料，供介绍、宣传、推广课题成果使用。2．简介内容包括：</w:t>
            </w:r>
            <w:r>
              <w:rPr>
                <w:rFonts w:hint="eastAsia" w:ascii="仿宋_GB2312" w:eastAsia="仿宋_GB2312"/>
                <w:sz w:val="24"/>
              </w:rPr>
              <w:t>该课题研究的目的和意义（略写）；</w:t>
            </w:r>
            <w:r>
              <w:rPr>
                <w:rFonts w:hint="eastAsia" w:ascii="仿宋_GB2312" w:hAnsi="宋体" w:eastAsia="仿宋_GB2312"/>
                <w:sz w:val="24"/>
              </w:rPr>
              <w:t>研究成果的主要内容和重要观点或对策建议（详写）；成果的学术价值、应用价值，以及社会影响和效益（略写）。3．简介内容应由课题主持人撰写；内容要层次清楚、观点明晰、用语准确、文风朴实，</w:t>
            </w:r>
            <w:r>
              <w:rPr>
                <w:rFonts w:hint="eastAsia" w:ascii="仿宋_GB2312" w:eastAsia="仿宋_GB2312"/>
                <w:sz w:val="24"/>
              </w:rPr>
              <w:t>要有实质性内容，并</w:t>
            </w:r>
            <w:r>
              <w:rPr>
                <w:rFonts w:hint="eastAsia" w:ascii="仿宋_GB2312" w:hAnsi="宋体" w:eastAsia="仿宋_GB2312"/>
                <w:sz w:val="24"/>
              </w:rPr>
              <w:t>具有整体性和系统性，</w:t>
            </w:r>
            <w:r>
              <w:rPr>
                <w:rFonts w:hint="eastAsia" w:ascii="仿宋_GB2312" w:eastAsia="仿宋_GB2312"/>
                <w:sz w:val="24"/>
              </w:rPr>
              <w:t>不得简单排列篇章目录</w:t>
            </w:r>
            <w:r>
              <w:rPr>
                <w:rFonts w:hint="eastAsia" w:ascii="仿宋_GB2312" w:hAnsi="宋体" w:eastAsia="仿宋_GB2312"/>
                <w:sz w:val="24"/>
              </w:rPr>
              <w:t>；成果形式为专著的需3000字左右，研究报告、论文（集）等需2000字左右。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line="240" w:lineRule="exact"/>
        <w:ind w:firstLine="301"/>
        <w:jc w:val="right"/>
        <w:rPr>
          <w:rFonts w:hint="eastAsia" w:ascii="仿宋_GB2312" w:hAnsi="宋体" w:eastAsia="仿宋_GB2312"/>
          <w:sz w:val="24"/>
        </w:rPr>
      </w:pPr>
    </w:p>
    <w:p>
      <w:pPr>
        <w:spacing w:line="240" w:lineRule="exact"/>
        <w:ind w:firstLine="301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（此表填写不下，可另附页）</w:t>
      </w:r>
    </w:p>
    <w:p>
      <w:pPr>
        <w:jc w:val="left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三、有关方面意见</w:t>
      </w:r>
    </w:p>
    <w:tbl>
      <w:tblPr>
        <w:tblStyle w:val="9"/>
        <w:tblW w:w="0" w:type="auto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3" w:hRule="atLeast"/>
        </w:trPr>
        <w:tc>
          <w:tcPr>
            <w:tcW w:w="10080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项目负责人所在单位意见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单位公章</w:t>
            </w:r>
            <w:r>
              <w:rPr>
                <w:rFonts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54" w:hRule="atLeast"/>
        </w:trPr>
        <w:tc>
          <w:tcPr>
            <w:tcW w:w="63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结</w:t>
            </w:r>
          </w:p>
          <w:p>
            <w:pPr>
              <w:spacing w:line="460" w:lineRule="exac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项</w:t>
            </w:r>
          </w:p>
          <w:p>
            <w:pPr>
              <w:spacing w:line="460" w:lineRule="exac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评</w:t>
            </w:r>
          </w:p>
          <w:p>
            <w:pPr>
              <w:spacing w:line="460" w:lineRule="exac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审</w:t>
            </w:r>
          </w:p>
          <w:p>
            <w:pPr>
              <w:spacing w:line="460" w:lineRule="exac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意</w:t>
            </w:r>
          </w:p>
          <w:p>
            <w:pPr>
              <w:spacing w:line="460" w:lineRule="exac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见</w:t>
            </w:r>
          </w:p>
        </w:tc>
        <w:tc>
          <w:tcPr>
            <w:tcW w:w="9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>
            <w:pPr>
              <w:spacing w:after="156" w:line="360" w:lineRule="exact"/>
              <w:ind w:firstLine="6000" w:firstLineChars="25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组长签字：</w:t>
            </w:r>
          </w:p>
          <w:p>
            <w:pPr>
              <w:spacing w:line="460" w:lineRule="exact"/>
              <w:ind w:firstLine="6000" w:firstLineChars="25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  <w:p>
            <w:pPr>
              <w:spacing w:line="460" w:lineRule="exact"/>
              <w:ind w:firstLine="6000" w:firstLineChars="2500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72" w:hRule="atLeast"/>
        </w:trPr>
        <w:tc>
          <w:tcPr>
            <w:tcW w:w="636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4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共青团河南省委审批意见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5760" w:firstLineChars="24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316" w:leftChars="2741" w:hanging="1560" w:hangingChars="6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419" w:leftChars="2733" w:hanging="1680" w:hangingChars="7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日</w:t>
            </w:r>
          </w:p>
          <w:p>
            <w:pPr>
              <w:spacing w:line="460" w:lineRule="exact"/>
              <w:ind w:left="7419" w:leftChars="2733" w:hanging="1680" w:hangingChars="700"/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871" w:bottom="1928" w:left="187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058"/>
    <w:rsid w:val="0005768D"/>
    <w:rsid w:val="00076AEB"/>
    <w:rsid w:val="000A6CBE"/>
    <w:rsid w:val="000D6761"/>
    <w:rsid w:val="000F674A"/>
    <w:rsid w:val="001D4079"/>
    <w:rsid w:val="001E2EA2"/>
    <w:rsid w:val="00203E95"/>
    <w:rsid w:val="00227764"/>
    <w:rsid w:val="0023403F"/>
    <w:rsid w:val="00277C7D"/>
    <w:rsid w:val="00280041"/>
    <w:rsid w:val="0028595C"/>
    <w:rsid w:val="002A2C72"/>
    <w:rsid w:val="002D0B07"/>
    <w:rsid w:val="002F5A33"/>
    <w:rsid w:val="003255D4"/>
    <w:rsid w:val="003665E3"/>
    <w:rsid w:val="003C414A"/>
    <w:rsid w:val="003C49F1"/>
    <w:rsid w:val="00405D9E"/>
    <w:rsid w:val="00426992"/>
    <w:rsid w:val="004E01AE"/>
    <w:rsid w:val="004E0E0A"/>
    <w:rsid w:val="00503D07"/>
    <w:rsid w:val="0051435A"/>
    <w:rsid w:val="00520CC5"/>
    <w:rsid w:val="0055004E"/>
    <w:rsid w:val="005744AA"/>
    <w:rsid w:val="00587DE2"/>
    <w:rsid w:val="005B4821"/>
    <w:rsid w:val="005C2DE6"/>
    <w:rsid w:val="005D215A"/>
    <w:rsid w:val="00650008"/>
    <w:rsid w:val="00653565"/>
    <w:rsid w:val="0069090E"/>
    <w:rsid w:val="00750ECC"/>
    <w:rsid w:val="007559CC"/>
    <w:rsid w:val="0076194D"/>
    <w:rsid w:val="00781D0F"/>
    <w:rsid w:val="007C5168"/>
    <w:rsid w:val="007F67E9"/>
    <w:rsid w:val="00851DED"/>
    <w:rsid w:val="008D13DC"/>
    <w:rsid w:val="009253E6"/>
    <w:rsid w:val="009710DE"/>
    <w:rsid w:val="00993352"/>
    <w:rsid w:val="009941CB"/>
    <w:rsid w:val="00994300"/>
    <w:rsid w:val="00997D8B"/>
    <w:rsid w:val="009C1D8E"/>
    <w:rsid w:val="009E05EF"/>
    <w:rsid w:val="009E57AC"/>
    <w:rsid w:val="00A314FE"/>
    <w:rsid w:val="00AA2AB1"/>
    <w:rsid w:val="00AA6AAF"/>
    <w:rsid w:val="00B2030D"/>
    <w:rsid w:val="00B27C6D"/>
    <w:rsid w:val="00B701C1"/>
    <w:rsid w:val="00B73FCB"/>
    <w:rsid w:val="00BC308D"/>
    <w:rsid w:val="00C31C6E"/>
    <w:rsid w:val="00C3753A"/>
    <w:rsid w:val="00CD7A0D"/>
    <w:rsid w:val="00D046CE"/>
    <w:rsid w:val="00D374C8"/>
    <w:rsid w:val="00D67481"/>
    <w:rsid w:val="00D7155D"/>
    <w:rsid w:val="00D85741"/>
    <w:rsid w:val="00D862C9"/>
    <w:rsid w:val="00D926CA"/>
    <w:rsid w:val="00F05028"/>
    <w:rsid w:val="00F75534"/>
    <w:rsid w:val="00F91487"/>
    <w:rsid w:val="00FB5D1B"/>
    <w:rsid w:val="00FD23A1"/>
    <w:rsid w:val="00FF3568"/>
    <w:rsid w:val="00FF51B4"/>
    <w:rsid w:val="110F38DA"/>
    <w:rsid w:val="12060120"/>
    <w:rsid w:val="1AB95409"/>
    <w:rsid w:val="32B2489A"/>
    <w:rsid w:val="3B516CFA"/>
    <w:rsid w:val="4A2D43F6"/>
    <w:rsid w:val="50366DA1"/>
    <w:rsid w:val="57B412B9"/>
    <w:rsid w:val="58780BD5"/>
    <w:rsid w:val="5F1400FA"/>
    <w:rsid w:val="71C13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Body Text Indent"/>
    <w:basedOn w:val="1"/>
    <w:link w:val="20"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4">
    <w:name w:val="Body Text Indent 2"/>
    <w:basedOn w:val="1"/>
    <w:link w:val="22"/>
    <w:uiPriority w:val="0"/>
    <w:pPr>
      <w:snapToGrid w:val="0"/>
      <w:spacing w:line="480" w:lineRule="auto"/>
      <w:ind w:firstLine="560" w:firstLineChars="200"/>
    </w:pPr>
    <w:rPr>
      <w:rFonts w:ascii="仿宋_GB2312" w:hAnsi="宋体" w:eastAsia="仿宋_GB2312"/>
      <w:sz w:val="28"/>
      <w:szCs w:val="20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uiPriority w:val="0"/>
    <w:pPr>
      <w:ind w:left="200" w:hanging="200" w:hangingChars="200"/>
    </w:pPr>
    <w:rPr>
      <w:szCs w:val="20"/>
    </w:rPr>
  </w:style>
  <w:style w:type="paragraph" w:styleId="8">
    <w:name w:val="Body Text Indent 3"/>
    <w:basedOn w:val="1"/>
    <w:link w:val="19"/>
    <w:uiPriority w:val="0"/>
    <w:pPr>
      <w:spacing w:before="156" w:beforeLines="50"/>
      <w:ind w:left="1438" w:hanging="1438" w:hangingChars="685"/>
      <w:jc w:val="left"/>
    </w:pPr>
    <w:rPr>
      <w:szCs w:val="20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rFonts w:cs="Times New Roman"/>
      <w:color w:val="0000FF"/>
      <w:u w:val="single"/>
      <w:lang w:bidi="ar-SA"/>
    </w:rPr>
  </w:style>
  <w:style w:type="paragraph" w:customStyle="1" w:styleId="13">
    <w:name w:val="reader-word-layer reader-word-s3-1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 Char1"/>
    <w:basedOn w:val="1"/>
    <w:uiPriority w:val="0"/>
    <w:rPr>
      <w:sz w:val="24"/>
      <w:szCs w:val="20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Char1"/>
    <w:basedOn w:val="1"/>
    <w:uiPriority w:val="0"/>
    <w:rPr>
      <w:sz w:val="24"/>
      <w:szCs w:val="20"/>
    </w:rPr>
  </w:style>
  <w:style w:type="character" w:customStyle="1" w:styleId="17">
    <w:name w:val="页脚 Char"/>
    <w:basedOn w:val="10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01"/>
    <w:basedOn w:val="10"/>
    <w:uiPriority w:val="0"/>
    <w:rPr>
      <w:rFonts w:hint="default" w:ascii="Times New Roman" w:hAnsi="Times New Roman" w:cs="Times New Roman"/>
      <w:color w:val="FF0000"/>
      <w:sz w:val="32"/>
      <w:szCs w:val="32"/>
      <w:u w:val="single"/>
    </w:rPr>
  </w:style>
  <w:style w:type="character" w:customStyle="1" w:styleId="19">
    <w:name w:val="正文文本缩进 3 Char"/>
    <w:basedOn w:val="10"/>
    <w:link w:val="8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0">
    <w:name w:val="正文文本缩进 Char"/>
    <w:basedOn w:val="10"/>
    <w:link w:val="3"/>
    <w:semiHidden/>
    <w:uiPriority w:val="0"/>
    <w:rPr>
      <w:rFonts w:ascii="黑体" w:hAnsi="宋体" w:eastAsia="黑体"/>
      <w:kern w:val="2"/>
      <w:sz w:val="28"/>
      <w:lang w:val="en-US" w:eastAsia="zh-CN" w:bidi="ar-SA"/>
    </w:rPr>
  </w:style>
  <w:style w:type="character" w:customStyle="1" w:styleId="21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2">
    <w:name w:val="正文文本缩进 2 Char"/>
    <w:basedOn w:val="10"/>
    <w:link w:val="4"/>
    <w:uiPriority w:val="0"/>
    <w:rPr>
      <w:rFonts w:ascii="仿宋_GB2312" w:hAnsi="宋体" w:eastAsia="仿宋_GB2312"/>
      <w:kern w:val="2"/>
      <w:sz w:val="28"/>
      <w:lang w:val="en-US" w:eastAsia="zh-CN" w:bidi="ar-SA"/>
    </w:rPr>
  </w:style>
  <w:style w:type="character" w:customStyle="1" w:styleId="23">
    <w:name w:val="页眉 Char"/>
    <w:basedOn w:val="10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正文文本 Char"/>
    <w:basedOn w:val="10"/>
    <w:link w:val="2"/>
    <w:semiHidden/>
    <w:uiPriority w:val="0"/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1409</Words>
  <Characters>8035</Characters>
  <Lines>66</Lines>
  <Paragraphs>18</Paragraphs>
  <TotalTime>7</TotalTime>
  <ScaleCrop>false</ScaleCrop>
  <LinksUpToDate>false</LinksUpToDate>
  <CharactersWithSpaces>9426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2020-08-11T02:04:00Z</dcterms:created>
  <dc:creator>微软用户</dc:creator>
  <cp:lastModifiedBy>于</cp:lastModifiedBy>
  <cp:lastPrinted>2020-08-20T09:06:00Z</cp:lastPrinted>
  <dcterms:modified xsi:type="dcterms:W3CDTF">2020-09-15T09:14:00Z</dcterms:modified>
  <dc:title>共青团河南省委  河南省社科联2013年度专项调研课题（青少年工作研究）立项通知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